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10" w:type="dxa"/>
        <w:jc w:val="center"/>
        <w:tblLayout w:type="fixed"/>
        <w:tblLook w:val="04A0" w:firstRow="1" w:lastRow="0" w:firstColumn="1" w:lastColumn="0" w:noHBand="0" w:noVBand="1"/>
      </w:tblPr>
      <w:tblGrid>
        <w:gridCol w:w="10710"/>
      </w:tblGrid>
      <w:tr w:rsidR="00476682" w14:paraId="41E05269" w14:textId="77777777" w:rsidTr="009A4D46">
        <w:trPr>
          <w:jc w:val="center"/>
        </w:trPr>
        <w:tc>
          <w:tcPr>
            <w:tcW w:w="10710" w:type="dxa"/>
          </w:tcPr>
          <w:p w14:paraId="1F07B038" w14:textId="77777777" w:rsidR="00476682" w:rsidRDefault="00476682" w:rsidP="00476682">
            <w:pPr>
              <w:spacing w:after="0" w:line="276" w:lineRule="auto"/>
              <w:ind w:right="-198"/>
              <w:jc w:val="left"/>
              <w:rPr>
                <w:b/>
                <w:sz w:val="24"/>
                <w:szCs w:val="24"/>
              </w:rPr>
            </w:pPr>
            <w:r>
              <w:rPr>
                <w:b/>
                <w:noProof/>
                <w:sz w:val="24"/>
                <w:szCs w:val="24"/>
                <w:lang w:eastAsia="el-GR"/>
              </w:rPr>
              <w:drawing>
                <wp:inline distT="0" distB="0" distL="0" distR="0" wp14:anchorId="540D9911" wp14:editId="28B5FE63">
                  <wp:extent cx="859790" cy="865505"/>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790" cy="865505"/>
                          </a:xfrm>
                          <a:prstGeom prst="rect">
                            <a:avLst/>
                          </a:prstGeom>
                          <a:noFill/>
                        </pic:spPr>
                      </pic:pic>
                    </a:graphicData>
                  </a:graphic>
                </wp:inline>
              </w:drawing>
            </w:r>
          </w:p>
          <w:p w14:paraId="05001383" w14:textId="77777777" w:rsidR="00476682" w:rsidRPr="00135855" w:rsidRDefault="00476682" w:rsidP="00476682">
            <w:pPr>
              <w:pStyle w:val="a5"/>
              <w:contextualSpacing/>
              <w:rPr>
                <w:rFonts w:asciiTheme="minorHAnsi" w:hAnsiTheme="minorHAnsi" w:cstheme="minorHAnsi"/>
                <w:b/>
                <w:color w:val="000000" w:themeColor="text1"/>
                <w:spacing w:val="3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35855">
              <w:rPr>
                <w:rFonts w:asciiTheme="minorHAnsi" w:hAnsiTheme="minorHAnsi" w:cstheme="minorHAnsi"/>
                <w:b/>
                <w:color w:val="000000" w:themeColor="text1"/>
                <w:spacing w:val="3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ΕΛΛΗΝΙΚΟ ΜΕΣΟΓΕΙΑΚΟ ΠΑΝΕΠΙΣΤΗΜΙΟ </w:t>
            </w:r>
          </w:p>
          <w:p w14:paraId="6EF940C9" w14:textId="385031B6" w:rsidR="00476682" w:rsidRPr="00135855" w:rsidRDefault="0010264C" w:rsidP="00476682">
            <w:pPr>
              <w:pStyle w:val="a5"/>
              <w:contextualSpacing/>
              <w:rPr>
                <w:rFonts w:asciiTheme="minorHAnsi" w:hAnsiTheme="minorHAnsi" w:cstheme="minorHAnsi"/>
                <w:b/>
                <w:bCs/>
                <w:color w:val="000000" w:themeColor="text1"/>
                <w:spacing w:val="3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heme="minorHAnsi" w:hAnsiTheme="minorHAnsi" w:cstheme="minorHAnsi"/>
                <w:b/>
                <w:bCs/>
                <w:color w:val="000000" w:themeColor="text1"/>
                <w:spacing w:val="3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ΠΟΛΥΤΕΧΝΙΚΗ ΣΧΟΛΗ</w:t>
            </w:r>
          </w:p>
          <w:p w14:paraId="6B3741B3" w14:textId="77777777" w:rsidR="00476682" w:rsidRDefault="00476682" w:rsidP="00476682">
            <w:pPr>
              <w:spacing w:after="0" w:line="276" w:lineRule="auto"/>
              <w:ind w:right="-198"/>
              <w:jc w:val="left"/>
              <w:rPr>
                <w:b/>
                <w:sz w:val="24"/>
                <w:szCs w:val="24"/>
              </w:rPr>
            </w:pPr>
            <w:r w:rsidRPr="00135855">
              <w:rPr>
                <w:rFonts w:asciiTheme="minorHAnsi" w:hAnsiTheme="minorHAnsi" w:cstheme="minorHAnsi"/>
                <w:b/>
                <w:bCs/>
                <w:color w:val="000000" w:themeColor="text1"/>
                <w:spacing w:val="30"/>
                <w:sz w:val="28"/>
                <w:szCs w:val="2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ΤΜΗΜΑ ΜΗΧΑΝΟΛΟΓΩΝ ΜΗΧΑΝΙΚΩΝ</w:t>
            </w:r>
          </w:p>
        </w:tc>
      </w:tr>
      <w:tr w:rsidR="00ED3A6C" w:rsidRPr="003B4959" w14:paraId="17D52736" w14:textId="77777777">
        <w:trPr>
          <w:trHeight w:val="469"/>
          <w:jc w:val="center"/>
        </w:trPr>
        <w:tc>
          <w:tcPr>
            <w:tcW w:w="10710" w:type="dxa"/>
            <w:vAlign w:val="center"/>
          </w:tcPr>
          <w:p w14:paraId="55C64CA7" w14:textId="77777777" w:rsidR="00476682" w:rsidRPr="00202814" w:rsidRDefault="00135855" w:rsidP="00476682">
            <w:pPr>
              <w:pStyle w:val="a5"/>
              <w:ind w:left="-239" w:firstLine="34"/>
              <w:contextualSpacing/>
              <w:rPr>
                <w:rFonts w:asciiTheme="minorHAnsi" w:hAnsiTheme="minorHAnsi" w:cstheme="minorHAnsi"/>
                <w:color w:val="333399"/>
                <w:sz w:val="18"/>
                <w:szCs w:val="18"/>
              </w:rPr>
            </w:pPr>
            <w:r>
              <w:rPr>
                <w:rFonts w:asciiTheme="minorHAnsi" w:hAnsiTheme="minorHAnsi" w:cstheme="minorHAnsi"/>
                <w:color w:val="333399"/>
                <w:sz w:val="18"/>
                <w:szCs w:val="18"/>
              </w:rPr>
              <w:t xml:space="preserve">    </w:t>
            </w:r>
            <w:r w:rsidR="00476682" w:rsidRPr="00A654AE">
              <w:rPr>
                <w:rFonts w:asciiTheme="minorHAnsi" w:hAnsiTheme="minorHAnsi" w:cstheme="minorHAnsi"/>
                <w:color w:val="333399"/>
                <w:sz w:val="18"/>
                <w:szCs w:val="18"/>
              </w:rPr>
              <w:t xml:space="preserve">Ηράκλειο </w:t>
            </w:r>
            <w:r w:rsidR="00476682">
              <w:rPr>
                <w:rFonts w:asciiTheme="minorHAnsi" w:hAnsiTheme="minorHAnsi" w:cstheme="minorHAnsi"/>
                <w:color w:val="333399"/>
                <w:sz w:val="18"/>
                <w:szCs w:val="18"/>
              </w:rPr>
              <w:t>Κρήτης, E-mail: secretariat-</w:t>
            </w:r>
            <w:r w:rsidR="00476682">
              <w:rPr>
                <w:rFonts w:asciiTheme="minorHAnsi" w:hAnsiTheme="minorHAnsi" w:cstheme="minorHAnsi"/>
                <w:color w:val="333399"/>
                <w:sz w:val="18"/>
                <w:szCs w:val="18"/>
                <w:lang w:val="en-US"/>
              </w:rPr>
              <w:t>mec</w:t>
            </w:r>
            <w:r w:rsidR="00476682" w:rsidRPr="00A654AE">
              <w:rPr>
                <w:rFonts w:asciiTheme="minorHAnsi" w:hAnsiTheme="minorHAnsi" w:cstheme="minorHAnsi"/>
                <w:color w:val="333399"/>
                <w:sz w:val="18"/>
                <w:szCs w:val="18"/>
              </w:rPr>
              <w:t xml:space="preserve">@hmu.gr      </w:t>
            </w:r>
          </w:p>
          <w:p w14:paraId="33777996" w14:textId="77777777" w:rsidR="00AC6236" w:rsidRDefault="00AC6236" w:rsidP="00476682">
            <w:pPr>
              <w:spacing w:after="0" w:line="240" w:lineRule="auto"/>
              <w:ind w:left="-1809" w:right="-198" w:firstLine="1801"/>
              <w:rPr>
                <w:rFonts w:asciiTheme="minorHAnsi" w:hAnsiTheme="minorHAnsi" w:cstheme="minorHAnsi"/>
                <w:color w:val="333399"/>
                <w:sz w:val="18"/>
                <w:szCs w:val="18"/>
              </w:rPr>
            </w:pPr>
            <w:r w:rsidRPr="00A654AE">
              <w:rPr>
                <w:rFonts w:asciiTheme="minorHAnsi" w:hAnsiTheme="minorHAnsi" w:cstheme="minorHAnsi"/>
                <w:color w:val="333399"/>
                <w:sz w:val="18"/>
                <w:szCs w:val="18"/>
              </w:rPr>
              <w:t>Τηλέφων</w:t>
            </w:r>
            <w:r>
              <w:rPr>
                <w:rFonts w:asciiTheme="minorHAnsi" w:hAnsiTheme="minorHAnsi" w:cstheme="minorHAnsi"/>
                <w:color w:val="333399"/>
                <w:sz w:val="18"/>
                <w:szCs w:val="18"/>
              </w:rPr>
              <w:t>ο</w:t>
            </w:r>
            <w:r w:rsidRPr="00A654AE">
              <w:rPr>
                <w:rFonts w:asciiTheme="minorHAnsi" w:hAnsiTheme="minorHAnsi" w:cstheme="minorHAnsi"/>
                <w:color w:val="333399"/>
                <w:sz w:val="18"/>
                <w:szCs w:val="18"/>
              </w:rPr>
              <w:t>: 2810 3798</w:t>
            </w:r>
            <w:r w:rsidRPr="00202814">
              <w:rPr>
                <w:rFonts w:asciiTheme="minorHAnsi" w:hAnsiTheme="minorHAnsi" w:cstheme="minorHAnsi"/>
                <w:color w:val="333399"/>
                <w:sz w:val="18"/>
                <w:szCs w:val="18"/>
              </w:rPr>
              <w:t>48</w:t>
            </w:r>
          </w:p>
          <w:p w14:paraId="09803DF2" w14:textId="77777777" w:rsidR="00ED3A6C" w:rsidRPr="00476682" w:rsidRDefault="00476682" w:rsidP="00476682">
            <w:pPr>
              <w:spacing w:after="0" w:line="240" w:lineRule="auto"/>
              <w:ind w:left="-1809" w:right="-198" w:firstLine="1801"/>
              <w:rPr>
                <w:b/>
                <w:sz w:val="36"/>
                <w:szCs w:val="36"/>
                <w:lang w:val="en-US"/>
              </w:rPr>
            </w:pPr>
            <w:r w:rsidRPr="00A654AE">
              <w:rPr>
                <w:rFonts w:asciiTheme="minorHAnsi" w:hAnsiTheme="minorHAnsi" w:cstheme="minorHAnsi"/>
                <w:color w:val="333399"/>
                <w:sz w:val="18"/>
                <w:szCs w:val="18"/>
                <w:lang w:val="en-US"/>
              </w:rPr>
              <w:t>Website: https://www.hmu.gr/</w:t>
            </w:r>
            <w:r>
              <w:rPr>
                <w:rFonts w:asciiTheme="minorHAnsi" w:hAnsiTheme="minorHAnsi" w:cstheme="minorHAnsi"/>
                <w:color w:val="333399"/>
                <w:sz w:val="18"/>
                <w:szCs w:val="18"/>
                <w:lang w:val="en-US"/>
              </w:rPr>
              <w:t>mech</w:t>
            </w:r>
            <w:r w:rsidRPr="00A654AE">
              <w:rPr>
                <w:rFonts w:asciiTheme="minorHAnsi" w:hAnsiTheme="minorHAnsi" w:cstheme="minorHAnsi"/>
                <w:color w:val="333399"/>
                <w:sz w:val="18"/>
                <w:szCs w:val="18"/>
                <w:lang w:val="en-US"/>
              </w:rPr>
              <w:t xml:space="preserve">   </w:t>
            </w:r>
          </w:p>
        </w:tc>
      </w:tr>
      <w:tr w:rsidR="00ED3A6C" w14:paraId="5D318001" w14:textId="77777777">
        <w:trPr>
          <w:trHeight w:val="469"/>
          <w:jc w:val="center"/>
        </w:trPr>
        <w:tc>
          <w:tcPr>
            <w:tcW w:w="10710" w:type="dxa"/>
            <w:vAlign w:val="center"/>
          </w:tcPr>
          <w:p w14:paraId="674E023B" w14:textId="77777777" w:rsidR="00F15855" w:rsidRPr="003B4959" w:rsidRDefault="00F15855">
            <w:pPr>
              <w:spacing w:after="0" w:line="240" w:lineRule="auto"/>
              <w:ind w:left="-1809" w:right="-198" w:firstLine="1801"/>
              <w:jc w:val="center"/>
              <w:rPr>
                <w:b/>
                <w:sz w:val="36"/>
                <w:szCs w:val="36"/>
                <w:lang w:val="en-US"/>
              </w:rPr>
            </w:pPr>
          </w:p>
          <w:p w14:paraId="36B87371" w14:textId="77777777" w:rsidR="00ED3A6C" w:rsidRDefault="008E6B77">
            <w:pPr>
              <w:spacing w:after="0" w:line="240" w:lineRule="auto"/>
              <w:ind w:left="-1809" w:right="-198" w:firstLine="1801"/>
              <w:jc w:val="center"/>
              <w:rPr>
                <w:b/>
                <w:sz w:val="36"/>
                <w:szCs w:val="36"/>
              </w:rPr>
            </w:pPr>
            <w:r>
              <w:rPr>
                <w:b/>
                <w:sz w:val="36"/>
                <w:szCs w:val="36"/>
              </w:rPr>
              <w:t>ΕΤΗΣΙΑ ΕΚΘΕΣΗ ΠΡΟΟΔΟΥ</w:t>
            </w:r>
          </w:p>
        </w:tc>
      </w:tr>
    </w:tbl>
    <w:p w14:paraId="4F088AEB" w14:textId="77777777" w:rsidR="00ED3A6C" w:rsidRDefault="00ED3A6C"/>
    <w:tbl>
      <w:tblPr>
        <w:tblStyle w:val="a3"/>
        <w:tblW w:w="10875"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13"/>
        <w:gridCol w:w="6762"/>
      </w:tblGrid>
      <w:tr w:rsidR="00ED3A6C" w14:paraId="6E48C010" w14:textId="77777777">
        <w:trPr>
          <w:trHeight w:val="340"/>
          <w:jc w:val="center"/>
        </w:trPr>
        <w:tc>
          <w:tcPr>
            <w:tcW w:w="10875" w:type="dxa"/>
            <w:gridSpan w:val="2"/>
            <w:shd w:val="clear" w:color="auto" w:fill="2E74B5" w:themeFill="accent5" w:themeFillShade="BF"/>
            <w:vAlign w:val="center"/>
          </w:tcPr>
          <w:p w14:paraId="15C62A12" w14:textId="77777777" w:rsidR="00ED3A6C" w:rsidRDefault="008E6B77">
            <w:pPr>
              <w:spacing w:after="0" w:line="240" w:lineRule="auto"/>
              <w:jc w:val="left"/>
            </w:pPr>
            <w:r>
              <w:rPr>
                <w:b/>
                <w:bCs/>
                <w:color w:val="FFFFFF" w:themeColor="background1"/>
                <w:sz w:val="24"/>
                <w:szCs w:val="24"/>
              </w:rPr>
              <w:t>ΜΕΡΟΣ Α – ΣΤΟΙΧΕΙΑ ΔΙΑΤΡΙΒΗΣ</w:t>
            </w:r>
          </w:p>
        </w:tc>
      </w:tr>
      <w:tr w:rsidR="00ED3A6C" w14:paraId="0EDB14B7" w14:textId="77777777" w:rsidTr="003B4959">
        <w:trPr>
          <w:trHeight w:val="590"/>
          <w:jc w:val="center"/>
        </w:trPr>
        <w:tc>
          <w:tcPr>
            <w:tcW w:w="4113" w:type="dxa"/>
            <w:vAlign w:val="center"/>
          </w:tcPr>
          <w:p w14:paraId="77FD299C" w14:textId="77777777" w:rsidR="00ED3A6C" w:rsidRDefault="008E6B77">
            <w:pPr>
              <w:spacing w:after="0" w:line="240" w:lineRule="auto"/>
              <w:jc w:val="right"/>
              <w:rPr>
                <w:i/>
                <w:iCs/>
              </w:rPr>
            </w:pPr>
            <w:r>
              <w:rPr>
                <w:i/>
                <w:iCs/>
              </w:rPr>
              <w:t>Ονοματεπώνυμο υποψηφίου</w:t>
            </w:r>
          </w:p>
        </w:tc>
        <w:tc>
          <w:tcPr>
            <w:tcW w:w="6762" w:type="dxa"/>
            <w:vAlign w:val="center"/>
          </w:tcPr>
          <w:p w14:paraId="463232FE" w14:textId="77777777" w:rsidR="00ED3A6C" w:rsidRDefault="00ED3A6C">
            <w:pPr>
              <w:spacing w:after="0" w:line="240" w:lineRule="auto"/>
              <w:jc w:val="left"/>
            </w:pPr>
          </w:p>
        </w:tc>
      </w:tr>
      <w:tr w:rsidR="00ED3A6C" w14:paraId="5274C9CA" w14:textId="77777777" w:rsidTr="003B4959">
        <w:trPr>
          <w:trHeight w:val="556"/>
          <w:jc w:val="center"/>
        </w:trPr>
        <w:tc>
          <w:tcPr>
            <w:tcW w:w="4113" w:type="dxa"/>
            <w:vAlign w:val="center"/>
          </w:tcPr>
          <w:p w14:paraId="05B66D2D" w14:textId="77777777" w:rsidR="00ED3A6C" w:rsidRDefault="008E6B77">
            <w:pPr>
              <w:spacing w:after="0" w:line="240" w:lineRule="auto"/>
              <w:jc w:val="right"/>
              <w:rPr>
                <w:i/>
                <w:iCs/>
              </w:rPr>
            </w:pPr>
            <w:r>
              <w:rPr>
                <w:i/>
                <w:iCs/>
              </w:rPr>
              <w:t>Επιβλέπων διδακτορικής διατριβής</w:t>
            </w:r>
          </w:p>
        </w:tc>
        <w:tc>
          <w:tcPr>
            <w:tcW w:w="6762" w:type="dxa"/>
            <w:vAlign w:val="center"/>
          </w:tcPr>
          <w:p w14:paraId="42870FC5" w14:textId="77777777" w:rsidR="00ED3A6C" w:rsidRDefault="00ED3A6C">
            <w:pPr>
              <w:spacing w:after="0" w:line="240" w:lineRule="auto"/>
              <w:jc w:val="left"/>
            </w:pPr>
          </w:p>
        </w:tc>
      </w:tr>
      <w:tr w:rsidR="00ED3A6C" w14:paraId="07469051" w14:textId="77777777" w:rsidTr="003B4959">
        <w:trPr>
          <w:trHeight w:val="564"/>
          <w:jc w:val="center"/>
        </w:trPr>
        <w:tc>
          <w:tcPr>
            <w:tcW w:w="4113" w:type="dxa"/>
            <w:vAlign w:val="center"/>
          </w:tcPr>
          <w:p w14:paraId="656E2053" w14:textId="77777777" w:rsidR="00ED3A6C" w:rsidRDefault="003B4959">
            <w:pPr>
              <w:spacing w:after="0" w:line="240" w:lineRule="auto"/>
              <w:jc w:val="right"/>
              <w:rPr>
                <w:i/>
                <w:iCs/>
              </w:rPr>
            </w:pPr>
            <w:r>
              <w:rPr>
                <w:i/>
                <w:iCs/>
              </w:rPr>
              <w:t>Τ</w:t>
            </w:r>
            <w:r w:rsidR="008E6B77">
              <w:rPr>
                <w:i/>
                <w:iCs/>
              </w:rPr>
              <w:t>ίτλος</w:t>
            </w:r>
            <w:r>
              <w:rPr>
                <w:i/>
                <w:iCs/>
              </w:rPr>
              <w:t xml:space="preserve"> Διδακτορικής Διατριβής</w:t>
            </w:r>
          </w:p>
        </w:tc>
        <w:tc>
          <w:tcPr>
            <w:tcW w:w="6762" w:type="dxa"/>
            <w:vAlign w:val="center"/>
          </w:tcPr>
          <w:p w14:paraId="4CDAF71A" w14:textId="77777777" w:rsidR="00ED3A6C" w:rsidRDefault="00ED3A6C">
            <w:pPr>
              <w:spacing w:after="0" w:line="240" w:lineRule="auto"/>
              <w:jc w:val="left"/>
            </w:pPr>
          </w:p>
        </w:tc>
      </w:tr>
      <w:tr w:rsidR="00ED3A6C" w14:paraId="4E68D9C8" w14:textId="77777777">
        <w:trPr>
          <w:trHeight w:val="340"/>
          <w:jc w:val="center"/>
        </w:trPr>
        <w:tc>
          <w:tcPr>
            <w:tcW w:w="4113" w:type="dxa"/>
            <w:vAlign w:val="center"/>
          </w:tcPr>
          <w:p w14:paraId="391B2E2C" w14:textId="77777777" w:rsidR="00ED3A6C" w:rsidRDefault="008E6B77">
            <w:pPr>
              <w:spacing w:after="0" w:line="240" w:lineRule="auto"/>
              <w:jc w:val="right"/>
              <w:rPr>
                <w:i/>
                <w:iCs/>
              </w:rPr>
            </w:pPr>
            <w:r>
              <w:rPr>
                <w:i/>
                <w:iCs/>
              </w:rPr>
              <w:t>Ημερομηνία έναρξης</w:t>
            </w:r>
          </w:p>
          <w:p w14:paraId="62C7110B" w14:textId="77777777" w:rsidR="00ED3A6C" w:rsidRDefault="008E6B77">
            <w:pPr>
              <w:spacing w:after="0" w:line="240" w:lineRule="auto"/>
              <w:jc w:val="right"/>
              <w:rPr>
                <w:i/>
                <w:iCs/>
              </w:rPr>
            </w:pPr>
            <w:r>
              <w:rPr>
                <w:i/>
                <w:iCs/>
              </w:rPr>
              <w:t>(ημερομηνία απόφασης της Συνέλευσης για τον ορισμό Τριμελούς Συμβουλευτικής Επιτροπής)</w:t>
            </w:r>
          </w:p>
        </w:tc>
        <w:tc>
          <w:tcPr>
            <w:tcW w:w="6762" w:type="dxa"/>
            <w:vAlign w:val="center"/>
          </w:tcPr>
          <w:p w14:paraId="09E5C2A5" w14:textId="77777777" w:rsidR="00ED3A6C" w:rsidRDefault="00ED3A6C">
            <w:pPr>
              <w:spacing w:after="0" w:line="240" w:lineRule="auto"/>
              <w:jc w:val="left"/>
            </w:pPr>
          </w:p>
        </w:tc>
      </w:tr>
      <w:tr w:rsidR="00ED3A6C" w14:paraId="3BF553C9" w14:textId="77777777" w:rsidTr="003B4959">
        <w:trPr>
          <w:trHeight w:val="384"/>
          <w:jc w:val="center"/>
        </w:trPr>
        <w:tc>
          <w:tcPr>
            <w:tcW w:w="4113" w:type="dxa"/>
            <w:vAlign w:val="center"/>
          </w:tcPr>
          <w:p w14:paraId="27779D15" w14:textId="77777777" w:rsidR="00ED3A6C" w:rsidRDefault="008E6B77">
            <w:pPr>
              <w:spacing w:after="0" w:line="240" w:lineRule="auto"/>
              <w:jc w:val="right"/>
              <w:rPr>
                <w:b/>
                <w:bCs/>
                <w:i/>
                <w:iCs/>
              </w:rPr>
            </w:pPr>
            <w:r>
              <w:rPr>
                <w:b/>
                <w:bCs/>
                <w:i/>
                <w:iCs/>
              </w:rPr>
              <w:t>Τρέχουσα περίοδος αναφοράς</w:t>
            </w:r>
          </w:p>
        </w:tc>
        <w:tc>
          <w:tcPr>
            <w:tcW w:w="6762" w:type="dxa"/>
            <w:vAlign w:val="center"/>
          </w:tcPr>
          <w:p w14:paraId="32D1F6C9" w14:textId="77777777" w:rsidR="00ED3A6C" w:rsidRDefault="008E6B77">
            <w:pPr>
              <w:spacing w:after="0" w:line="240" w:lineRule="auto"/>
              <w:jc w:val="left"/>
              <w:rPr>
                <w:i/>
                <w:iCs/>
                <w:color w:val="808080" w:themeColor="background1" w:themeShade="80"/>
              </w:rPr>
            </w:pPr>
            <w:r>
              <w:rPr>
                <w:i/>
                <w:iCs/>
                <w:color w:val="808080" w:themeColor="background1" w:themeShade="80"/>
              </w:rPr>
              <w:t>π.χ. από Ιανουάριο 2020 έως και Δεκέμβριο 2020 (Α’ έτος εκπόνησης)</w:t>
            </w:r>
          </w:p>
        </w:tc>
      </w:tr>
      <w:tr w:rsidR="00ED3A6C" w14:paraId="0DEEF596" w14:textId="77777777">
        <w:trPr>
          <w:trHeight w:val="340"/>
          <w:jc w:val="center"/>
        </w:trPr>
        <w:tc>
          <w:tcPr>
            <w:tcW w:w="4113" w:type="dxa"/>
            <w:vAlign w:val="center"/>
          </w:tcPr>
          <w:p w14:paraId="4D9C2CE5" w14:textId="77777777" w:rsidR="00ED3A6C" w:rsidRDefault="00ED3A6C">
            <w:pPr>
              <w:spacing w:after="0" w:line="240" w:lineRule="auto"/>
              <w:jc w:val="right"/>
              <w:rPr>
                <w:b/>
                <w:bCs/>
                <w:i/>
                <w:iCs/>
              </w:rPr>
            </w:pPr>
          </w:p>
        </w:tc>
        <w:tc>
          <w:tcPr>
            <w:tcW w:w="6762" w:type="dxa"/>
            <w:vAlign w:val="center"/>
          </w:tcPr>
          <w:p w14:paraId="7B733616" w14:textId="77777777" w:rsidR="00ED3A6C" w:rsidRDefault="00ED3A6C">
            <w:pPr>
              <w:spacing w:after="0" w:line="240" w:lineRule="auto"/>
              <w:jc w:val="left"/>
              <w:rPr>
                <w:i/>
                <w:iCs/>
                <w:color w:val="808080" w:themeColor="background1" w:themeShade="80"/>
              </w:rPr>
            </w:pPr>
          </w:p>
        </w:tc>
      </w:tr>
      <w:tr w:rsidR="00ED3A6C" w14:paraId="059AE74B" w14:textId="77777777" w:rsidTr="003B4959">
        <w:trPr>
          <w:trHeight w:val="621"/>
          <w:jc w:val="center"/>
        </w:trPr>
        <w:tc>
          <w:tcPr>
            <w:tcW w:w="4113" w:type="dxa"/>
            <w:vAlign w:val="center"/>
          </w:tcPr>
          <w:p w14:paraId="23503E41" w14:textId="77777777" w:rsidR="00ED3A6C" w:rsidRDefault="008E6B77">
            <w:pPr>
              <w:spacing w:after="0" w:line="240" w:lineRule="auto"/>
              <w:jc w:val="right"/>
              <w:rPr>
                <w:b/>
                <w:bCs/>
                <w:i/>
                <w:iCs/>
              </w:rPr>
            </w:pPr>
            <w:r>
              <w:rPr>
                <w:b/>
                <w:bCs/>
                <w:i/>
                <w:iCs/>
              </w:rPr>
              <w:t xml:space="preserve">ΗΜΕΡΟΜΗΝΙΑ &amp; </w:t>
            </w:r>
            <w:r>
              <w:rPr>
                <w:b/>
                <w:bCs/>
                <w:i/>
                <w:iCs/>
              </w:rPr>
              <w:br/>
              <w:t>ΤΡΟΠΟΣ ΠΑΡΟΥΣΙΑΣΗΣ ΥΠΟΜΝΗΜΑΤΟΣ</w:t>
            </w:r>
          </w:p>
        </w:tc>
        <w:tc>
          <w:tcPr>
            <w:tcW w:w="6762" w:type="dxa"/>
            <w:vAlign w:val="center"/>
          </w:tcPr>
          <w:p w14:paraId="58711762" w14:textId="77777777" w:rsidR="00ED3A6C" w:rsidRDefault="008E6B77">
            <w:pPr>
              <w:spacing w:after="0" w:line="240" w:lineRule="auto"/>
              <w:jc w:val="left"/>
              <w:rPr>
                <w:i/>
                <w:iCs/>
                <w:color w:val="808080" w:themeColor="background1" w:themeShade="80"/>
              </w:rPr>
            </w:pPr>
            <w:r>
              <w:rPr>
                <w:i/>
                <w:iCs/>
                <w:color w:val="808080" w:themeColor="background1" w:themeShade="80"/>
              </w:rPr>
              <w:t>είναι δυνατή και η παρουσίαση / εξέταση του Υποψήφιου Διδάκτορα μέσω τηλεδιάσκεψης</w:t>
            </w:r>
          </w:p>
        </w:tc>
      </w:tr>
    </w:tbl>
    <w:p w14:paraId="22A7CFCF" w14:textId="77777777" w:rsidR="00ED3A6C" w:rsidRDefault="00ED3A6C">
      <w:pPr>
        <w:spacing w:after="0"/>
      </w:pPr>
    </w:p>
    <w:tbl>
      <w:tblPr>
        <w:tblStyle w:val="a3"/>
        <w:tblW w:w="10659"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659"/>
      </w:tblGrid>
      <w:tr w:rsidR="00ED3A6C" w14:paraId="0722E184" w14:textId="77777777">
        <w:trPr>
          <w:trHeight w:val="340"/>
          <w:jc w:val="center"/>
        </w:trPr>
        <w:tc>
          <w:tcPr>
            <w:tcW w:w="10659" w:type="dxa"/>
            <w:shd w:val="clear" w:color="auto" w:fill="2E74B5" w:themeFill="accent5" w:themeFillShade="BF"/>
            <w:vAlign w:val="center"/>
          </w:tcPr>
          <w:p w14:paraId="1ADC0E72" w14:textId="77777777" w:rsidR="00ED3A6C" w:rsidRDefault="008E6B77" w:rsidP="003B4959">
            <w:pPr>
              <w:spacing w:after="0" w:line="240" w:lineRule="auto"/>
              <w:jc w:val="left"/>
              <w:rPr>
                <w:b/>
                <w:bCs/>
                <w:color w:val="FFFFFF" w:themeColor="background1"/>
                <w:sz w:val="24"/>
                <w:szCs w:val="24"/>
              </w:rPr>
            </w:pPr>
            <w:r>
              <w:rPr>
                <w:b/>
                <w:bCs/>
                <w:color w:val="FFFFFF" w:themeColor="background1"/>
                <w:sz w:val="24"/>
                <w:szCs w:val="24"/>
              </w:rPr>
              <w:t xml:space="preserve">ΜΕΡΟΣ Β – </w:t>
            </w:r>
            <w:r w:rsidR="003B4959">
              <w:rPr>
                <w:b/>
                <w:bCs/>
                <w:color w:val="FFFFFF" w:themeColor="background1"/>
                <w:sz w:val="24"/>
                <w:szCs w:val="24"/>
              </w:rPr>
              <w:t>ΕΚΘΕΣΗ</w:t>
            </w:r>
            <w:r>
              <w:rPr>
                <w:b/>
                <w:bCs/>
                <w:color w:val="FFFFFF" w:themeColor="background1"/>
                <w:sz w:val="24"/>
                <w:szCs w:val="24"/>
              </w:rPr>
              <w:t xml:space="preserve"> ΠΡΟΟΔΟΥ ΕΚΠΟΝΗΣΗΣ ΔΙΑΤΡΙΒΗΣ</w:t>
            </w:r>
          </w:p>
        </w:tc>
      </w:tr>
      <w:tr w:rsidR="00ED3A6C" w14:paraId="3984EAFD" w14:textId="77777777">
        <w:trPr>
          <w:trHeight w:val="1041"/>
          <w:jc w:val="center"/>
        </w:trPr>
        <w:tc>
          <w:tcPr>
            <w:tcW w:w="10659" w:type="dxa"/>
            <w:vAlign w:val="center"/>
          </w:tcPr>
          <w:p w14:paraId="60323DF9" w14:textId="77777777" w:rsidR="00F15855" w:rsidRDefault="00F15855">
            <w:pPr>
              <w:spacing w:after="0" w:line="240" w:lineRule="auto"/>
              <w:rPr>
                <w:i/>
                <w:iCs/>
                <w:color w:val="808080" w:themeColor="background1" w:themeShade="80"/>
              </w:rPr>
            </w:pPr>
          </w:p>
          <w:p w14:paraId="02805C11" w14:textId="77777777" w:rsidR="00ED3A6C" w:rsidRDefault="008E6B77">
            <w:pPr>
              <w:spacing w:after="0" w:line="240" w:lineRule="auto"/>
              <w:rPr>
                <w:i/>
                <w:iCs/>
                <w:color w:val="808080" w:themeColor="background1" w:themeShade="80"/>
              </w:rPr>
            </w:pPr>
            <w:r>
              <w:rPr>
                <w:i/>
                <w:iCs/>
                <w:color w:val="808080" w:themeColor="background1" w:themeShade="80"/>
              </w:rPr>
              <w:t>Σύντομος σχολιασμός από την Τριμελή Συμβουλευτική Επιτροπή της προόδου του Υποψήφιου Διδάκτορα (σχόλια, συστάσεις, παρατηρήσεις, κτλ.)</w:t>
            </w:r>
          </w:p>
          <w:p w14:paraId="1158AD27" w14:textId="77777777" w:rsidR="00F15855" w:rsidRDefault="00F15855">
            <w:pPr>
              <w:spacing w:after="0" w:line="240" w:lineRule="auto"/>
              <w:rPr>
                <w:i/>
                <w:iCs/>
                <w:color w:val="808080" w:themeColor="background1" w:themeShade="80"/>
              </w:rPr>
            </w:pPr>
          </w:p>
          <w:p w14:paraId="11F774C2" w14:textId="77777777" w:rsidR="00F15855" w:rsidRDefault="00F15855">
            <w:pPr>
              <w:spacing w:after="0" w:line="240" w:lineRule="auto"/>
              <w:rPr>
                <w:i/>
                <w:iCs/>
                <w:color w:val="808080" w:themeColor="background1" w:themeShade="80"/>
              </w:rPr>
            </w:pPr>
          </w:p>
          <w:p w14:paraId="5D46FACF" w14:textId="77777777" w:rsidR="00F15855" w:rsidRDefault="00F15855">
            <w:pPr>
              <w:spacing w:after="0" w:line="240" w:lineRule="auto"/>
              <w:rPr>
                <w:i/>
                <w:iCs/>
                <w:color w:val="808080" w:themeColor="background1" w:themeShade="80"/>
              </w:rPr>
            </w:pPr>
          </w:p>
          <w:p w14:paraId="0710CA38" w14:textId="77777777" w:rsidR="00F15855" w:rsidRDefault="00F15855">
            <w:pPr>
              <w:spacing w:after="0" w:line="240" w:lineRule="auto"/>
              <w:rPr>
                <w:i/>
                <w:iCs/>
                <w:color w:val="808080" w:themeColor="background1" w:themeShade="80"/>
              </w:rPr>
            </w:pPr>
          </w:p>
          <w:p w14:paraId="2A2A72DA" w14:textId="77777777" w:rsidR="00F15855" w:rsidRDefault="00F15855">
            <w:pPr>
              <w:spacing w:after="0" w:line="240" w:lineRule="auto"/>
              <w:rPr>
                <w:i/>
                <w:iCs/>
                <w:color w:val="808080" w:themeColor="background1" w:themeShade="80"/>
              </w:rPr>
            </w:pPr>
          </w:p>
        </w:tc>
      </w:tr>
    </w:tbl>
    <w:p w14:paraId="3B37C4ED" w14:textId="77777777" w:rsidR="00ED3A6C" w:rsidRDefault="00ED3A6C">
      <w:pPr>
        <w:spacing w:after="0"/>
      </w:pPr>
    </w:p>
    <w:tbl>
      <w:tblPr>
        <w:tblStyle w:val="a3"/>
        <w:tblW w:w="10659"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659"/>
      </w:tblGrid>
      <w:tr w:rsidR="00ED3A6C" w14:paraId="0ED703D4" w14:textId="77777777">
        <w:trPr>
          <w:trHeight w:val="340"/>
          <w:jc w:val="center"/>
        </w:trPr>
        <w:tc>
          <w:tcPr>
            <w:tcW w:w="10659" w:type="dxa"/>
            <w:shd w:val="clear" w:color="auto" w:fill="2E74B5" w:themeFill="accent5" w:themeFillShade="BF"/>
            <w:vAlign w:val="center"/>
          </w:tcPr>
          <w:p w14:paraId="658A89D8" w14:textId="77777777" w:rsidR="00ED3A6C" w:rsidRDefault="008E6B77">
            <w:pPr>
              <w:spacing w:after="0" w:line="240" w:lineRule="auto"/>
              <w:jc w:val="left"/>
              <w:rPr>
                <w:b/>
                <w:bCs/>
                <w:color w:val="FFFFFF" w:themeColor="background1"/>
                <w:sz w:val="24"/>
                <w:szCs w:val="24"/>
              </w:rPr>
            </w:pPr>
            <w:r>
              <w:rPr>
                <w:b/>
                <w:bCs/>
                <w:color w:val="FFFFFF" w:themeColor="background1"/>
                <w:sz w:val="24"/>
                <w:szCs w:val="24"/>
              </w:rPr>
              <w:t>ΜΕΡΟΣ Γ – ΕΙΣΗΓΗΣΗ ΤΡΙΜΕΛΟΥΣ ΣΥΜΒΟΥΛΕΥΤΙΚΗΣ ΕΠΙΤΡΟΠΗΣ</w:t>
            </w:r>
          </w:p>
        </w:tc>
      </w:tr>
      <w:tr w:rsidR="00ED3A6C" w14:paraId="379E6CC6" w14:textId="77777777">
        <w:trPr>
          <w:trHeight w:val="1041"/>
          <w:jc w:val="center"/>
        </w:trPr>
        <w:tc>
          <w:tcPr>
            <w:tcW w:w="10659" w:type="dxa"/>
            <w:vAlign w:val="center"/>
          </w:tcPr>
          <w:p w14:paraId="69BAA61E" w14:textId="77777777" w:rsidR="00F15855" w:rsidRDefault="00F15855">
            <w:pPr>
              <w:spacing w:after="0" w:line="240" w:lineRule="auto"/>
            </w:pPr>
          </w:p>
          <w:p w14:paraId="3883BF64" w14:textId="77777777" w:rsidR="00ED3A6C" w:rsidRDefault="008E6B77">
            <w:pPr>
              <w:spacing w:after="0" w:line="240" w:lineRule="auto"/>
            </w:pPr>
            <w:r>
              <w:t>Τα μέλη της Τριμελούς Συμβουλευτικής Επιτροπής με βάση: (α) το Ετήσιο Υπόμνημα Εργασιών του Υποψήφιου Διδάκτορα, (β) την προφορική παρουσίαση της προόδου και (γ) την αποτίμηση προόδου εκπόνησης της διδακτορικής διατριβής εισηγούνται:</w:t>
            </w:r>
          </w:p>
          <w:p w14:paraId="315227C9" w14:textId="77777777" w:rsidR="00ED3A6C" w:rsidRDefault="00ED3A6C">
            <w:pPr>
              <w:spacing w:after="0" w:line="240" w:lineRule="auto"/>
            </w:pPr>
          </w:p>
          <w:p w14:paraId="37CD164C" w14:textId="77777777" w:rsidR="00ED3A6C" w:rsidRDefault="008E6B77">
            <w:pPr>
              <w:pStyle w:val="a4"/>
              <w:numPr>
                <w:ilvl w:val="0"/>
                <w:numId w:val="1"/>
              </w:numPr>
              <w:spacing w:line="240" w:lineRule="auto"/>
              <w:ind w:left="714" w:hanging="357"/>
              <w:contextualSpacing w:val="0"/>
              <w:jc w:val="left"/>
            </w:pPr>
            <w:r>
              <w:t>την ετήσια ΑΝΑΝΕΩΣΗ εγγραφής του Υποψηφίου και τη ΣΥΝΕΧΙΣΗ εκπόνησης της διατριβής για το επόμενος έτος αναφοράς.</w:t>
            </w:r>
          </w:p>
          <w:p w14:paraId="51DD3800" w14:textId="77777777" w:rsidR="00ED3A6C" w:rsidRDefault="008E6B77">
            <w:pPr>
              <w:pStyle w:val="a4"/>
              <w:numPr>
                <w:ilvl w:val="0"/>
                <w:numId w:val="1"/>
              </w:numPr>
              <w:spacing w:line="240" w:lineRule="auto"/>
              <w:ind w:left="714" w:hanging="357"/>
              <w:contextualSpacing w:val="0"/>
              <w:jc w:val="left"/>
            </w:pPr>
            <w:r>
              <w:t>την ΕΠΑΝΥΠΟΒΟΛΗ του ετήσιου υπομνήματος εργασιών σύμφωνα με τα σχόλια και τις παρατηρήσεις της Επιτροπής όπως αυτά καταγράφονται στο μέρος Β’ της παρούσης σε αποκλειστική προθεσμία δύο μηνών  από την έγκριση της παρούσας Έκθεσης Προόδου από τη Συνέλευση του Τμήματος.</w:t>
            </w:r>
          </w:p>
          <w:p w14:paraId="2EBA4266" w14:textId="77777777" w:rsidR="00ED3A6C" w:rsidRDefault="008E6B77">
            <w:pPr>
              <w:pStyle w:val="a4"/>
              <w:numPr>
                <w:ilvl w:val="0"/>
                <w:numId w:val="1"/>
              </w:numPr>
              <w:spacing w:line="240" w:lineRule="auto"/>
              <w:ind w:left="714" w:hanging="357"/>
              <w:contextualSpacing w:val="0"/>
              <w:jc w:val="left"/>
            </w:pPr>
            <w:r>
              <w:lastRenderedPageBreak/>
              <w:t>τη ΜΗ ΑΝΑΝΕΩΣΗ εγγραφής του Υποψηφίου και ΜΑΤΑΙΩΣΗ εκπόνησης  της διατριβής για τους λόγους που περιγράφονται αναλυτικά στο μέρος Β’ της παρούσης.</w:t>
            </w:r>
          </w:p>
          <w:p w14:paraId="3A921A32" w14:textId="77777777" w:rsidR="00F15855" w:rsidRDefault="00F15855">
            <w:pPr>
              <w:spacing w:line="240" w:lineRule="auto"/>
            </w:pPr>
          </w:p>
          <w:p w14:paraId="1203D386" w14:textId="77777777" w:rsidR="00ED3A6C" w:rsidRDefault="008E6B77">
            <w:pPr>
              <w:spacing w:line="240" w:lineRule="auto"/>
            </w:pPr>
            <w:r>
              <w:t xml:space="preserve">Η Επιτροπή επισημαίνει στον Υποψήφιο τις ελάχιστες τυπικές προϋποθέσεις για την επιτυχή ολοκλήρωση της διδακτορικής διατριβής, σύμφωνα με τον εκάστοτε Κανονισμό Διδακτορικών Σπουδών του Τμήματος </w:t>
            </w:r>
            <w:r w:rsidR="00476682">
              <w:t>Μηχανολόγων Μηχανικών</w:t>
            </w:r>
            <w:r>
              <w:t>.</w:t>
            </w:r>
          </w:p>
          <w:p w14:paraId="37D6699D" w14:textId="77777777" w:rsidR="00ED3A6C" w:rsidRDefault="00ED3A6C">
            <w:pPr>
              <w:spacing w:after="0" w:line="240" w:lineRule="auto"/>
              <w:jc w:val="left"/>
              <w:rPr>
                <w:i/>
                <w:iCs/>
              </w:rPr>
            </w:pPr>
          </w:p>
        </w:tc>
      </w:tr>
    </w:tbl>
    <w:p w14:paraId="53BFBF5F" w14:textId="77777777" w:rsidR="00ED3A6C" w:rsidRDefault="00ED3A6C">
      <w:pPr>
        <w:spacing w:after="0"/>
      </w:pPr>
    </w:p>
    <w:p w14:paraId="7E1D7860" w14:textId="77777777" w:rsidR="00ED3A6C" w:rsidRDefault="008E6B77">
      <w:pPr>
        <w:spacing w:after="0"/>
      </w:pPr>
      <w:r>
        <w:rPr>
          <w:b/>
          <w:bCs/>
          <w:i/>
          <w:iCs/>
        </w:rPr>
        <w:t xml:space="preserve">Ημερομηνία υποβολής Ετήσιας Έκθεσης Προόδου: </w:t>
      </w:r>
    </w:p>
    <w:p w14:paraId="4B9FE50C" w14:textId="77777777" w:rsidR="00ED3A6C" w:rsidRDefault="00ED3A6C">
      <w:pPr>
        <w:spacing w:after="0"/>
      </w:pPr>
    </w:p>
    <w:tbl>
      <w:tblPr>
        <w:tblStyle w:val="a3"/>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7"/>
        <w:gridCol w:w="3231"/>
        <w:gridCol w:w="3460"/>
      </w:tblGrid>
      <w:tr w:rsidR="00ED3A6C" w14:paraId="4545FE5B" w14:textId="77777777" w:rsidTr="00E81D25">
        <w:trPr>
          <w:jc w:val="center"/>
        </w:trPr>
        <w:tc>
          <w:tcPr>
            <w:tcW w:w="3657" w:type="dxa"/>
          </w:tcPr>
          <w:p w14:paraId="5022E609" w14:textId="77777777" w:rsidR="00ED3A6C" w:rsidRDefault="008E6B77">
            <w:pPr>
              <w:spacing w:after="0"/>
              <w:jc w:val="center"/>
              <w:rPr>
                <w:rFonts w:cstheme="minorHAnsi"/>
                <w:i/>
                <w:szCs w:val="18"/>
              </w:rPr>
            </w:pPr>
            <w:r>
              <w:rPr>
                <w:rFonts w:cstheme="minorHAnsi"/>
                <w:i/>
                <w:szCs w:val="18"/>
              </w:rPr>
              <w:t>(επιβλέπων Διδακτορικής Διατριβής)</w:t>
            </w:r>
          </w:p>
          <w:p w14:paraId="65DFB797" w14:textId="77777777" w:rsidR="00ED3A6C" w:rsidRDefault="008E6B77">
            <w:pPr>
              <w:spacing w:after="0"/>
              <w:jc w:val="center"/>
              <w:rPr>
                <w:rFonts w:cstheme="minorHAnsi"/>
              </w:rPr>
            </w:pPr>
            <w:r>
              <w:rPr>
                <w:rFonts w:cstheme="minorHAnsi"/>
              </w:rPr>
              <w:t>Ονοματεπώνυμο</w:t>
            </w:r>
          </w:p>
          <w:p w14:paraId="52931144" w14:textId="77777777" w:rsidR="00ED3A6C" w:rsidRDefault="008E6B77">
            <w:pPr>
              <w:spacing w:after="0"/>
              <w:jc w:val="center"/>
              <w:rPr>
                <w:rFonts w:cstheme="minorHAnsi"/>
                <w:i/>
                <w:szCs w:val="18"/>
              </w:rPr>
            </w:pPr>
            <w:r>
              <w:rPr>
                <w:rFonts w:cstheme="minorHAnsi"/>
                <w:i/>
                <w:szCs w:val="18"/>
              </w:rPr>
              <w:t>Βαθμίδα</w:t>
            </w:r>
          </w:p>
        </w:tc>
        <w:tc>
          <w:tcPr>
            <w:tcW w:w="3231" w:type="dxa"/>
            <w:vAlign w:val="bottom"/>
          </w:tcPr>
          <w:p w14:paraId="6F0A4FBE" w14:textId="77777777" w:rsidR="00ED3A6C" w:rsidRDefault="00ED3A6C">
            <w:pPr>
              <w:spacing w:after="0"/>
              <w:jc w:val="center"/>
              <w:rPr>
                <w:rFonts w:cstheme="minorHAnsi"/>
              </w:rPr>
            </w:pPr>
          </w:p>
          <w:p w14:paraId="79A21764" w14:textId="77777777" w:rsidR="00ED3A6C" w:rsidRDefault="008E6B77">
            <w:pPr>
              <w:spacing w:after="0"/>
              <w:jc w:val="center"/>
              <w:rPr>
                <w:rFonts w:cstheme="minorHAnsi"/>
              </w:rPr>
            </w:pPr>
            <w:r>
              <w:rPr>
                <w:rFonts w:cstheme="minorHAnsi"/>
              </w:rPr>
              <w:t>Ονοματεπώνυμο</w:t>
            </w:r>
          </w:p>
          <w:p w14:paraId="5A6862C5" w14:textId="77777777" w:rsidR="00ED3A6C" w:rsidRDefault="008E6B77">
            <w:pPr>
              <w:spacing w:after="0"/>
              <w:jc w:val="center"/>
              <w:rPr>
                <w:rFonts w:cstheme="minorHAnsi"/>
              </w:rPr>
            </w:pPr>
            <w:r>
              <w:rPr>
                <w:rFonts w:cstheme="minorHAnsi"/>
                <w:i/>
                <w:szCs w:val="18"/>
              </w:rPr>
              <w:t>Βαθμίδα</w:t>
            </w:r>
          </w:p>
        </w:tc>
        <w:tc>
          <w:tcPr>
            <w:tcW w:w="3460" w:type="dxa"/>
            <w:vAlign w:val="bottom"/>
          </w:tcPr>
          <w:p w14:paraId="71A1FAC0" w14:textId="77777777" w:rsidR="00ED3A6C" w:rsidRDefault="00ED3A6C">
            <w:pPr>
              <w:spacing w:after="0"/>
              <w:jc w:val="center"/>
              <w:rPr>
                <w:rFonts w:cstheme="minorHAnsi"/>
              </w:rPr>
            </w:pPr>
          </w:p>
          <w:p w14:paraId="6E1D9A1F" w14:textId="77777777" w:rsidR="00ED3A6C" w:rsidRDefault="008E6B77">
            <w:pPr>
              <w:spacing w:after="0"/>
              <w:jc w:val="center"/>
              <w:rPr>
                <w:rFonts w:cstheme="minorHAnsi"/>
              </w:rPr>
            </w:pPr>
            <w:r>
              <w:rPr>
                <w:rFonts w:cstheme="minorHAnsi"/>
              </w:rPr>
              <w:t>Ονοματεπώνυμο</w:t>
            </w:r>
          </w:p>
          <w:p w14:paraId="00AE9991" w14:textId="77777777" w:rsidR="00ED3A6C" w:rsidRDefault="008E6B77">
            <w:pPr>
              <w:spacing w:after="0"/>
              <w:jc w:val="center"/>
              <w:rPr>
                <w:rFonts w:cstheme="minorHAnsi"/>
              </w:rPr>
            </w:pPr>
            <w:r>
              <w:rPr>
                <w:rFonts w:cstheme="minorHAnsi"/>
                <w:i/>
                <w:szCs w:val="18"/>
              </w:rPr>
              <w:t>Βαθμίδα</w:t>
            </w:r>
          </w:p>
        </w:tc>
      </w:tr>
    </w:tbl>
    <w:p w14:paraId="293BC91F" w14:textId="77777777" w:rsidR="00ED3A6C" w:rsidRDefault="00ED3A6C">
      <w:pPr>
        <w:spacing w:after="0"/>
      </w:pPr>
    </w:p>
    <w:p w14:paraId="759F63F4" w14:textId="77777777" w:rsidR="00ED3A6C" w:rsidRDefault="00ED3A6C">
      <w:pPr>
        <w:spacing w:after="0"/>
      </w:pPr>
    </w:p>
    <w:p w14:paraId="7ECA8298" w14:textId="77777777" w:rsidR="00ED3A6C" w:rsidRDefault="008E6B77">
      <w:r>
        <w:t>Επισυνάπτεται το Ετήσιο Υπόμνημα Εργασιών του Υποψήφιου Διδάκτορα</w:t>
      </w:r>
    </w:p>
    <w:p w14:paraId="3A010445" w14:textId="77777777" w:rsidR="00ED3A6C" w:rsidRDefault="00ED3A6C"/>
    <w:sectPr w:rsidR="00ED3A6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B0A60" w14:textId="77777777" w:rsidR="00FA715D" w:rsidRDefault="00FA715D">
      <w:pPr>
        <w:spacing w:line="240" w:lineRule="auto"/>
      </w:pPr>
      <w:r>
        <w:separator/>
      </w:r>
    </w:p>
  </w:endnote>
  <w:endnote w:type="continuationSeparator" w:id="0">
    <w:p w14:paraId="04A2CE8F" w14:textId="77777777" w:rsidR="00FA715D" w:rsidRDefault="00FA7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46329" w14:textId="77777777" w:rsidR="00FA715D" w:rsidRDefault="00FA715D">
      <w:pPr>
        <w:spacing w:after="0" w:line="240" w:lineRule="auto"/>
      </w:pPr>
      <w:r>
        <w:separator/>
      </w:r>
    </w:p>
  </w:footnote>
  <w:footnote w:type="continuationSeparator" w:id="0">
    <w:p w14:paraId="09B514D0" w14:textId="77777777" w:rsidR="00FA715D" w:rsidRDefault="00FA7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B54F5"/>
    <w:multiLevelType w:val="multilevel"/>
    <w:tmpl w:val="6BAB54F5"/>
    <w:lvl w:ilvl="0">
      <w:start w:val="1"/>
      <w:numFmt w:val="bullet"/>
      <w:lvlText w:val="q"/>
      <w:lvlJc w:val="left"/>
      <w:pPr>
        <w:ind w:left="720" w:hanging="360"/>
      </w:pPr>
      <w:rPr>
        <w:rFonts w:ascii="Wingdings" w:hAnsi="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9439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D50"/>
    <w:rsid w:val="00086248"/>
    <w:rsid w:val="0010264C"/>
    <w:rsid w:val="00115065"/>
    <w:rsid w:val="00135855"/>
    <w:rsid w:val="00181C5F"/>
    <w:rsid w:val="00217FB9"/>
    <w:rsid w:val="00232716"/>
    <w:rsid w:val="00295E18"/>
    <w:rsid w:val="003B4959"/>
    <w:rsid w:val="00422D50"/>
    <w:rsid w:val="00476682"/>
    <w:rsid w:val="004A7DBE"/>
    <w:rsid w:val="004F7541"/>
    <w:rsid w:val="00775710"/>
    <w:rsid w:val="00795364"/>
    <w:rsid w:val="00856CCB"/>
    <w:rsid w:val="008A16B0"/>
    <w:rsid w:val="008E6B77"/>
    <w:rsid w:val="0092173E"/>
    <w:rsid w:val="00AC6236"/>
    <w:rsid w:val="00B241C5"/>
    <w:rsid w:val="00C0235F"/>
    <w:rsid w:val="00C46713"/>
    <w:rsid w:val="00D30C89"/>
    <w:rsid w:val="00E52F30"/>
    <w:rsid w:val="00E81D25"/>
    <w:rsid w:val="00ED3A6C"/>
    <w:rsid w:val="00ED4D3E"/>
    <w:rsid w:val="00F15855"/>
    <w:rsid w:val="00F37749"/>
    <w:rsid w:val="00F61701"/>
    <w:rsid w:val="00FA715D"/>
    <w:rsid w:val="00FB05FC"/>
    <w:rsid w:val="30F051DE"/>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53F7E"/>
  <w15:docId w15:val="{8F4DEA7E-D9A7-407E-8F6C-C268450D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40" w:line="360" w:lineRule="auto"/>
      <w:jc w:val="both"/>
    </w:pPr>
    <w:rPr>
      <w:rFonts w:ascii="Calibri" w:eastAsia="Calibri"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720"/>
      <w:contextualSpacing/>
    </w:pPr>
  </w:style>
  <w:style w:type="paragraph" w:styleId="a5">
    <w:name w:val="header"/>
    <w:basedOn w:val="a"/>
    <w:link w:val="Char"/>
    <w:uiPriority w:val="99"/>
    <w:unhideWhenUsed/>
    <w:rsid w:val="00476682"/>
    <w:pPr>
      <w:tabs>
        <w:tab w:val="center" w:pos="4320"/>
        <w:tab w:val="right" w:pos="8640"/>
      </w:tabs>
      <w:autoSpaceDE w:val="0"/>
      <w:autoSpaceDN w:val="0"/>
      <w:spacing w:after="0" w:line="240" w:lineRule="auto"/>
      <w:jc w:val="left"/>
    </w:pPr>
    <w:rPr>
      <w:rFonts w:ascii="Arial" w:eastAsia="Times New Roman" w:hAnsi="Arial" w:cs="Arial"/>
      <w:sz w:val="24"/>
      <w:szCs w:val="24"/>
      <w:lang w:eastAsia="el-GR"/>
    </w:rPr>
  </w:style>
  <w:style w:type="character" w:customStyle="1" w:styleId="Char">
    <w:name w:val="Κεφαλίδα Char"/>
    <w:basedOn w:val="a0"/>
    <w:link w:val="a5"/>
    <w:uiPriority w:val="99"/>
    <w:rsid w:val="00476682"/>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1802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 Vergidis</dc:creator>
  <cp:lastModifiedBy>Stefanaki  Eleftheria</cp:lastModifiedBy>
  <cp:revision>3</cp:revision>
  <dcterms:created xsi:type="dcterms:W3CDTF">2025-07-02T06:13:00Z</dcterms:created>
  <dcterms:modified xsi:type="dcterms:W3CDTF">2025-07-02T06:17:00Z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